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2C" w:rsidRDefault="0094152C" w:rsidP="00985597">
      <w:pPr>
        <w:jc w:val="center"/>
        <w:textAlignment w:val="bottom"/>
        <w:rPr>
          <w:rFonts w:asciiTheme="minorEastAsia" w:eastAsiaTheme="minorEastAsia" w:hAnsiTheme="minorEastAsia" w:cs="宋体"/>
          <w:b/>
          <w:bCs/>
          <w:sz w:val="44"/>
          <w:szCs w:val="44"/>
        </w:rPr>
      </w:pPr>
      <w:r w:rsidRPr="00E3057C">
        <w:rPr>
          <w:rFonts w:asciiTheme="minorEastAsia" w:eastAsiaTheme="minorEastAsia" w:hAnsiTheme="minorEastAsia" w:cs="宋体" w:hint="eastAsia"/>
          <w:b/>
          <w:bCs/>
          <w:sz w:val="44"/>
          <w:szCs w:val="44"/>
        </w:rPr>
        <w:t>“武汉大学刘道玉创造学习奖”管理办法</w:t>
      </w:r>
    </w:p>
    <w:p w:rsidR="0094152C" w:rsidRPr="00E3057C" w:rsidRDefault="0094152C" w:rsidP="00985597">
      <w:pPr>
        <w:jc w:val="center"/>
        <w:textAlignment w:val="bottom"/>
        <w:rPr>
          <w:rFonts w:asciiTheme="minorEastAsia" w:eastAsiaTheme="minorEastAsia" w:hAnsiTheme="minorEastAsia" w:cs="宋体"/>
          <w:b/>
          <w:bCs/>
          <w:sz w:val="44"/>
          <w:szCs w:val="44"/>
        </w:rPr>
      </w:pPr>
      <w:r w:rsidRPr="00E3057C">
        <w:rPr>
          <w:rFonts w:asciiTheme="minorEastAsia" w:eastAsiaTheme="minorEastAsia" w:hAnsiTheme="minorEastAsia" w:cs="宋体" w:hint="eastAsia"/>
          <w:b/>
          <w:bCs/>
          <w:sz w:val="44"/>
          <w:szCs w:val="44"/>
        </w:rPr>
        <w:t>（试行）</w:t>
      </w:r>
    </w:p>
    <w:p w:rsidR="0094152C" w:rsidRPr="00E3057C" w:rsidRDefault="0094152C" w:rsidP="00985597">
      <w:pPr>
        <w:textAlignment w:val="bottom"/>
        <w:rPr>
          <w:rFonts w:ascii="仿宋_gb2312" w:eastAsia="仿宋_gb2312" w:hAnsi="宋体" w:cs="宋体"/>
          <w:bCs/>
          <w:sz w:val="32"/>
          <w:szCs w:val="32"/>
        </w:rPr>
      </w:pPr>
    </w:p>
    <w:p w:rsidR="0094152C" w:rsidRPr="00E3057C" w:rsidRDefault="0094152C" w:rsidP="00985597">
      <w:pPr>
        <w:widowControl/>
        <w:numPr>
          <w:ilvl w:val="0"/>
          <w:numId w:val="1"/>
        </w:numPr>
        <w:adjustRightInd w:val="0"/>
        <w:snapToGrid w:val="0"/>
        <w:textAlignment w:val="bottom"/>
        <w:rPr>
          <w:rFonts w:ascii="仿宋_gb2312" w:eastAsia="仿宋_gb2312" w:hAnsi="宋体" w:cs="宋体"/>
          <w:b/>
          <w:bCs/>
          <w:sz w:val="32"/>
          <w:szCs w:val="32"/>
        </w:rPr>
      </w:pPr>
      <w:r w:rsidRPr="00E3057C">
        <w:rPr>
          <w:rFonts w:ascii="仿宋_gb2312" w:eastAsia="仿宋_gb2312" w:hAnsi="宋体" w:cs="宋体" w:hint="eastAsia"/>
          <w:b/>
          <w:bCs/>
          <w:sz w:val="32"/>
          <w:szCs w:val="32"/>
        </w:rPr>
        <w:t>总则</w:t>
      </w:r>
    </w:p>
    <w:p w:rsidR="0094152C" w:rsidRPr="00E3057C" w:rsidRDefault="0094152C" w:rsidP="00965521">
      <w:pPr>
        <w:ind w:firstLineChars="200" w:firstLine="643"/>
        <w:rPr>
          <w:rFonts w:ascii="仿宋_gb2312" w:eastAsia="仿宋_gb2312" w:hAnsi="宋体" w:cs="仿宋_gb2312"/>
          <w:sz w:val="32"/>
          <w:szCs w:val="32"/>
        </w:rPr>
      </w:pPr>
      <w:r w:rsidRPr="00E3057C">
        <w:rPr>
          <w:rFonts w:ascii="仿宋_gb2312" w:eastAsia="仿宋_gb2312" w:hAnsi="宋体" w:cs="宋体" w:hint="eastAsia"/>
          <w:b/>
          <w:bCs/>
          <w:sz w:val="32"/>
          <w:szCs w:val="32"/>
        </w:rPr>
        <w:t xml:space="preserve">第1条  </w:t>
      </w:r>
      <w:r w:rsidRPr="00E3057C">
        <w:rPr>
          <w:rFonts w:ascii="仿宋_gb2312" w:eastAsia="仿宋_gb2312" w:hAnsi="宋体" w:cs="宋体" w:hint="eastAsia"/>
          <w:sz w:val="32"/>
          <w:szCs w:val="32"/>
        </w:rPr>
        <w:t>为鼓励大学生自主创新，激发大学生的创造创新意识，激励和培养大学生的创造性学习能力，营造良好的创造教育氛围，湖北省刘道玉教育基金会（以下简称基金会）特设立“武汉大学刘道玉创造学习奖”（以下简称该奖学金）。为了规范该奖学金的评选，特制定本条例。</w:t>
      </w:r>
    </w:p>
    <w:p w:rsidR="0094152C" w:rsidRPr="00E3057C" w:rsidRDefault="0094152C" w:rsidP="00965521">
      <w:pPr>
        <w:ind w:firstLineChars="200" w:firstLine="643"/>
        <w:jc w:val="left"/>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第2条  </w:t>
      </w:r>
      <w:r w:rsidRPr="00E3057C">
        <w:rPr>
          <w:rFonts w:ascii="仿宋_gb2312" w:eastAsia="仿宋_gb2312" w:hAnsi="宋体" w:cs="宋体" w:hint="eastAsia"/>
          <w:sz w:val="32"/>
          <w:szCs w:val="32"/>
        </w:rPr>
        <w:t>评奖名称：“武汉大学刘道玉创造学习奖”。</w:t>
      </w:r>
    </w:p>
    <w:p w:rsidR="0094152C" w:rsidRPr="00E3057C" w:rsidRDefault="0094152C" w:rsidP="00965521">
      <w:pPr>
        <w:ind w:firstLineChars="200" w:firstLine="643"/>
        <w:jc w:val="left"/>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第3条  </w:t>
      </w:r>
      <w:r w:rsidRPr="00E3057C">
        <w:rPr>
          <w:rFonts w:ascii="仿宋_gb2312" w:eastAsia="仿宋_gb2312" w:hAnsi="宋体" w:cs="宋体" w:hint="eastAsia"/>
          <w:sz w:val="32"/>
          <w:szCs w:val="32"/>
        </w:rPr>
        <w:t>评奖时间：从2014年开始，每年评选一次，9月份学生申报，11月中下旬颁奖。</w:t>
      </w:r>
    </w:p>
    <w:p w:rsidR="0094152C" w:rsidRPr="00E3057C" w:rsidRDefault="0094152C" w:rsidP="00985597">
      <w:pPr>
        <w:widowControl/>
        <w:numPr>
          <w:ilvl w:val="0"/>
          <w:numId w:val="1"/>
        </w:numPr>
        <w:adjustRightInd w:val="0"/>
        <w:snapToGrid w:val="0"/>
        <w:textAlignment w:val="bottom"/>
        <w:rPr>
          <w:rFonts w:ascii="仿宋_gb2312" w:eastAsia="仿宋_gb2312" w:hAnsi="宋体" w:cs="宋体"/>
          <w:b/>
          <w:bCs/>
          <w:sz w:val="32"/>
          <w:szCs w:val="32"/>
        </w:rPr>
      </w:pPr>
      <w:r w:rsidRPr="00E3057C">
        <w:rPr>
          <w:rFonts w:ascii="仿宋_gb2312" w:eastAsia="仿宋_gb2312" w:hAnsi="宋体" w:cs="宋体" w:hint="eastAsia"/>
          <w:b/>
          <w:bCs/>
          <w:sz w:val="32"/>
          <w:szCs w:val="32"/>
        </w:rPr>
        <w:t>评奖对象和数量</w:t>
      </w:r>
    </w:p>
    <w:p w:rsidR="0094152C" w:rsidRPr="00E3057C" w:rsidRDefault="0094152C" w:rsidP="00965521">
      <w:pPr>
        <w:ind w:firstLineChars="200" w:firstLine="643"/>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第4条  </w:t>
      </w:r>
      <w:r w:rsidRPr="00E3057C">
        <w:rPr>
          <w:rFonts w:ascii="仿宋_gb2312" w:eastAsia="仿宋_gb2312" w:hAnsi="宋体" w:cs="宋体" w:hint="eastAsia"/>
          <w:sz w:val="32"/>
          <w:szCs w:val="32"/>
        </w:rPr>
        <w:t>评奖对象：武汉大学全日制在读本科生。</w:t>
      </w:r>
    </w:p>
    <w:p w:rsidR="0094152C" w:rsidRPr="00E3057C" w:rsidRDefault="0094152C" w:rsidP="00965521">
      <w:pPr>
        <w:ind w:leftChars="50" w:left="105" w:firstLineChars="150" w:firstLine="482"/>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第5条  </w:t>
      </w:r>
      <w:r w:rsidRPr="00E3057C">
        <w:rPr>
          <w:rFonts w:ascii="仿宋_gb2312" w:eastAsia="仿宋_gb2312" w:hAnsi="宋体" w:cs="宋体" w:hint="eastAsia"/>
          <w:sz w:val="32"/>
          <w:szCs w:val="32"/>
        </w:rPr>
        <w:t>奖励名额：每年奖励18名，其中一等奖6名，二等奖12名。</w:t>
      </w:r>
    </w:p>
    <w:p w:rsidR="0094152C" w:rsidRPr="00E3057C" w:rsidRDefault="0094152C" w:rsidP="00965521">
      <w:pPr>
        <w:ind w:firstLineChars="200" w:firstLine="643"/>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第6条  </w:t>
      </w:r>
      <w:r w:rsidRPr="00E3057C">
        <w:rPr>
          <w:rFonts w:ascii="仿宋_gb2312" w:eastAsia="仿宋_gb2312" w:hAnsi="宋体" w:cs="宋体" w:hint="eastAsia"/>
          <w:sz w:val="32"/>
          <w:szCs w:val="32"/>
        </w:rPr>
        <w:t>奖励形式及标准：荣誉证书，刘道玉先生著作以及奖学金（一等奖：8000元/人；二等奖5000元/人）。</w:t>
      </w:r>
    </w:p>
    <w:p w:rsidR="0094152C" w:rsidRPr="00E3057C" w:rsidRDefault="0094152C" w:rsidP="00985597">
      <w:pPr>
        <w:textAlignment w:val="bottom"/>
        <w:rPr>
          <w:rFonts w:ascii="仿宋_gb2312" w:eastAsia="仿宋_gb2312" w:hAnsi="宋体" w:cs="宋体"/>
          <w:b/>
          <w:bCs/>
          <w:sz w:val="32"/>
          <w:szCs w:val="32"/>
        </w:rPr>
      </w:pPr>
      <w:r w:rsidRPr="00E3057C">
        <w:rPr>
          <w:rFonts w:ascii="仿宋_gb2312" w:eastAsia="仿宋_gb2312" w:hAnsi="宋体" w:cs="宋体" w:hint="eastAsia"/>
          <w:b/>
          <w:bCs/>
          <w:sz w:val="32"/>
          <w:szCs w:val="32"/>
        </w:rPr>
        <w:t>第三章 评奖条件</w:t>
      </w:r>
    </w:p>
    <w:p w:rsidR="0094152C" w:rsidRPr="00E3057C" w:rsidRDefault="0094152C" w:rsidP="00965521">
      <w:pPr>
        <w:ind w:firstLineChars="200" w:firstLine="643"/>
        <w:rPr>
          <w:rFonts w:ascii="仿宋_gb2312" w:eastAsia="仿宋_gb2312" w:hAnsi="宋体"/>
          <w:sz w:val="32"/>
          <w:szCs w:val="32"/>
        </w:rPr>
      </w:pPr>
      <w:r w:rsidRPr="00E3057C">
        <w:rPr>
          <w:rFonts w:ascii="仿宋_gb2312" w:eastAsia="仿宋_gb2312" w:hAnsi="宋体" w:cs="宋体" w:hint="eastAsia"/>
          <w:b/>
          <w:bCs/>
          <w:sz w:val="32"/>
          <w:szCs w:val="32"/>
        </w:rPr>
        <w:t xml:space="preserve">第7条  </w:t>
      </w:r>
      <w:r w:rsidRPr="00E3057C">
        <w:rPr>
          <w:rFonts w:ascii="仿宋_gb2312" w:eastAsia="仿宋_gb2312" w:hAnsi="宋体" w:hint="eastAsia"/>
          <w:sz w:val="32"/>
          <w:szCs w:val="32"/>
        </w:rPr>
        <w:t>基本条件：</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1、拥护党的路线、方针、政策，遵纪守法，思想品德和学术道德良好，在评选年度未受到纪律处分；</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2、申报学生在评选年度原则上应能够获得优秀学生奖</w:t>
      </w:r>
      <w:r w:rsidRPr="00E3057C">
        <w:rPr>
          <w:rFonts w:ascii="仿宋_gb2312" w:eastAsia="仿宋_gb2312" w:hAnsi="宋体" w:hint="eastAsia"/>
          <w:sz w:val="32"/>
          <w:szCs w:val="32"/>
        </w:rPr>
        <w:lastRenderedPageBreak/>
        <w:t>学金。</w:t>
      </w:r>
    </w:p>
    <w:p w:rsidR="0094152C" w:rsidRPr="00E3057C" w:rsidRDefault="0094152C" w:rsidP="00965521">
      <w:pPr>
        <w:ind w:firstLineChars="200" w:firstLine="643"/>
        <w:rPr>
          <w:rFonts w:ascii="仿宋_gb2312" w:eastAsia="仿宋_gb2312" w:hAnsi="宋体"/>
          <w:sz w:val="32"/>
          <w:szCs w:val="32"/>
        </w:rPr>
      </w:pPr>
      <w:r w:rsidRPr="00E3057C">
        <w:rPr>
          <w:rFonts w:ascii="仿宋_gb2312" w:eastAsia="仿宋_gb2312" w:hAnsi="宋体" w:cs="宋体" w:hint="eastAsia"/>
          <w:b/>
          <w:bCs/>
          <w:sz w:val="32"/>
          <w:szCs w:val="32"/>
        </w:rPr>
        <w:t>第8条</w:t>
      </w:r>
      <w:r w:rsidRPr="00E3057C">
        <w:rPr>
          <w:rFonts w:ascii="仿宋_gb2312" w:eastAsia="仿宋_gb2312" w:hAnsi="宋体" w:hint="eastAsia"/>
          <w:sz w:val="32"/>
          <w:szCs w:val="32"/>
        </w:rPr>
        <w:t xml:space="preserve">  附加条件及需要提交的证明材料：</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申报学生除满足基本条件外，需满足以下条件中的任意三条：</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1、具有较强的自学能力，在校期间各科成绩均合格且成绩优秀，总成绩绩点达到3.5分及以上。</w:t>
      </w:r>
    </w:p>
    <w:p w:rsidR="0094152C" w:rsidRPr="00E3057C" w:rsidRDefault="0094152C" w:rsidP="00985597">
      <w:pPr>
        <w:ind w:firstLineChars="200" w:firstLine="640"/>
        <w:jc w:val="left"/>
        <w:rPr>
          <w:rFonts w:ascii="仿宋_gb2312" w:eastAsia="仿宋_gb2312" w:hAnsi="宋体" w:cs="宋体"/>
          <w:sz w:val="32"/>
          <w:szCs w:val="32"/>
        </w:rPr>
      </w:pPr>
      <w:r w:rsidRPr="00E3057C">
        <w:rPr>
          <w:rFonts w:ascii="仿宋_gb2312" w:eastAsia="仿宋_gb2312" w:hAnsi="宋体" w:hint="eastAsia"/>
          <w:sz w:val="32"/>
          <w:szCs w:val="32"/>
        </w:rPr>
        <w:t>需提交的材料：</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1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noProof/>
          <w:sz w:val="32"/>
          <w:szCs w:val="32"/>
        </w:rPr>
        <w:t>①</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学院盖章的成绩单；</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2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noProof/>
          <w:sz w:val="32"/>
          <w:szCs w:val="32"/>
        </w:rPr>
        <w:t>②</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至少由3名其在读期间的授课教师签名的证明其自学能力的推荐信。</w:t>
      </w:r>
    </w:p>
    <w:p w:rsidR="0094152C" w:rsidRPr="00E3057C" w:rsidRDefault="0094152C" w:rsidP="00985597">
      <w:pPr>
        <w:ind w:firstLineChars="200" w:firstLine="640"/>
        <w:jc w:val="left"/>
        <w:rPr>
          <w:rFonts w:ascii="仿宋_gb2312" w:eastAsia="仿宋_gb2312" w:hAnsi="宋体" w:cs="宋体"/>
          <w:sz w:val="32"/>
          <w:szCs w:val="32"/>
        </w:rPr>
      </w:pPr>
      <w:r w:rsidRPr="00E3057C">
        <w:rPr>
          <w:rFonts w:ascii="仿宋_gb2312" w:eastAsia="仿宋_gb2312" w:hAnsi="宋体" w:hint="eastAsia"/>
          <w:sz w:val="32"/>
          <w:szCs w:val="32"/>
        </w:rPr>
        <w:t>2、具有较强的质疑能力:对教学内容和传统学术理论提出质疑且持之有据者。</w:t>
      </w:r>
    </w:p>
    <w:p w:rsidR="0094152C" w:rsidRPr="00E3057C" w:rsidRDefault="0094152C" w:rsidP="00985597">
      <w:pPr>
        <w:ind w:firstLineChars="200" w:firstLine="640"/>
        <w:jc w:val="left"/>
        <w:rPr>
          <w:rFonts w:ascii="仿宋_gb2312" w:eastAsia="仿宋_gb2312" w:hAnsi="宋体"/>
          <w:sz w:val="32"/>
          <w:szCs w:val="32"/>
        </w:rPr>
      </w:pPr>
      <w:r w:rsidRPr="00E3057C">
        <w:rPr>
          <w:rFonts w:ascii="仿宋_gb2312" w:eastAsia="仿宋_gb2312" w:hAnsi="宋体" w:hint="eastAsia"/>
          <w:sz w:val="32"/>
          <w:szCs w:val="32"/>
        </w:rPr>
        <w:t>需提交的材料：</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1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sz w:val="32"/>
          <w:szCs w:val="32"/>
        </w:rPr>
        <w:t>①</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对某一个或某些教学内容及传统学术理论提出质疑的报告；</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2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sz w:val="32"/>
          <w:szCs w:val="32"/>
        </w:rPr>
        <w:t>②</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2名副高职称以上的教师对质疑报告的合理性的客观评价。</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3、具有独立研究的能力：凡是在教师指导下，能够独立地提出研究课题，且能付诸实践者。</w:t>
      </w:r>
    </w:p>
    <w:p w:rsidR="0094152C" w:rsidRPr="00E3057C" w:rsidRDefault="0094152C" w:rsidP="00985597">
      <w:pPr>
        <w:ind w:firstLineChars="200" w:firstLine="640"/>
        <w:rPr>
          <w:rFonts w:ascii="仿宋_gb2312" w:eastAsia="仿宋_gb2312" w:hAnsi="宋体" w:cs="宋体"/>
          <w:sz w:val="32"/>
          <w:szCs w:val="32"/>
        </w:rPr>
      </w:pPr>
      <w:r w:rsidRPr="00E3057C">
        <w:rPr>
          <w:rFonts w:ascii="仿宋_gb2312" w:eastAsia="仿宋_gb2312" w:hAnsi="宋体" w:hint="eastAsia"/>
          <w:sz w:val="32"/>
          <w:szCs w:val="32"/>
        </w:rPr>
        <w:t>需提交的材料：</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1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sz w:val="32"/>
          <w:szCs w:val="32"/>
        </w:rPr>
        <w:t>①</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自己独立提出的课题研究报告；</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2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noProof/>
          <w:sz w:val="32"/>
          <w:szCs w:val="32"/>
        </w:rPr>
        <w:t>②</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2名副高职称以上的教师对课题研究报告的原创性和实践性的客观评价。</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4、拥有原创性成果：凡是在文学、艺术、科学等领域上进行积极探索，且做出了原创性成果者。</w:t>
      </w:r>
    </w:p>
    <w:p w:rsidR="0094152C" w:rsidRPr="00E3057C" w:rsidRDefault="0094152C" w:rsidP="00985597">
      <w:pPr>
        <w:ind w:firstLineChars="200" w:firstLine="640"/>
        <w:rPr>
          <w:rFonts w:ascii="仿宋_gb2312" w:eastAsia="仿宋_gb2312" w:hAnsi="宋体" w:cs="宋体"/>
          <w:sz w:val="32"/>
          <w:szCs w:val="32"/>
        </w:rPr>
      </w:pPr>
      <w:r w:rsidRPr="00E3057C">
        <w:rPr>
          <w:rFonts w:ascii="仿宋_gb2312" w:eastAsia="仿宋_gb2312" w:hAnsi="宋体" w:hint="eastAsia"/>
          <w:sz w:val="32"/>
          <w:szCs w:val="32"/>
        </w:rPr>
        <w:t>需提交的材料：自己原创性成果的复印件或能证明自己原创性成果的文件、实物等（如果是论文，则需同时复印该</w:t>
      </w:r>
      <w:r w:rsidRPr="00E3057C">
        <w:rPr>
          <w:rFonts w:ascii="仿宋_gb2312" w:eastAsia="仿宋_gb2312" w:hAnsi="宋体" w:hint="eastAsia"/>
          <w:sz w:val="32"/>
          <w:szCs w:val="32"/>
        </w:rPr>
        <w:lastRenderedPageBreak/>
        <w:t>论文所在杂志的封面、目录及论文全文；对于专著，需要提供样书。如果有的话，还可以同时提供获奖情况、社会反响情况、被引用情况，并附上相关证明材料。如果是创造发明，则可提供详细的创造发明报告书或实物；如果是某种有价值的社会实践活动，则需提供详细的社会实践活动方案及终期报告）</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5、具有理论联系实践的能力：能够独立地进行社会调查并提出有价值的研究报告，且对有关部门有实用价值或被采用者。</w:t>
      </w:r>
    </w:p>
    <w:p w:rsidR="0094152C" w:rsidRPr="00E3057C" w:rsidRDefault="0094152C" w:rsidP="00985597">
      <w:pPr>
        <w:ind w:firstLineChars="200" w:firstLine="640"/>
        <w:rPr>
          <w:rFonts w:ascii="仿宋_gb2312" w:eastAsia="仿宋_gb2312" w:hAnsi="宋体"/>
          <w:sz w:val="32"/>
          <w:szCs w:val="32"/>
        </w:rPr>
      </w:pPr>
      <w:r w:rsidRPr="00E3057C">
        <w:rPr>
          <w:rFonts w:ascii="仿宋_gb2312" w:eastAsia="仿宋_gb2312" w:hAnsi="宋体" w:hint="eastAsia"/>
          <w:sz w:val="32"/>
          <w:szCs w:val="32"/>
        </w:rPr>
        <w:t>需要提交的材料：</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1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sz w:val="32"/>
          <w:szCs w:val="32"/>
        </w:rPr>
        <w:t>①</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研究报告样本；</w:t>
      </w:r>
      <w:r w:rsidR="00221FE7" w:rsidRPr="00E3057C">
        <w:rPr>
          <w:rFonts w:ascii="仿宋_gb2312" w:eastAsia="仿宋_gb2312" w:hAnsi="宋体" w:hint="eastAsia"/>
          <w:sz w:val="32"/>
          <w:szCs w:val="32"/>
        </w:rPr>
        <w:fldChar w:fldCharType="begin"/>
      </w:r>
      <w:r w:rsidRPr="00E3057C">
        <w:rPr>
          <w:rFonts w:ascii="仿宋_gb2312" w:eastAsia="仿宋_gb2312" w:hAnsi="宋体" w:hint="eastAsia"/>
          <w:sz w:val="32"/>
          <w:szCs w:val="32"/>
        </w:rPr>
        <w:instrText>= 2 \* GB3</w:instrText>
      </w:r>
      <w:r w:rsidR="00221FE7" w:rsidRPr="00E3057C">
        <w:rPr>
          <w:rFonts w:ascii="仿宋_gb2312" w:eastAsia="仿宋_gb2312" w:hAnsi="宋体" w:hint="eastAsia"/>
          <w:sz w:val="32"/>
          <w:szCs w:val="32"/>
        </w:rPr>
        <w:fldChar w:fldCharType="separate"/>
      </w:r>
      <w:r w:rsidRPr="00E3057C">
        <w:rPr>
          <w:rFonts w:ascii="仿宋_gb2312" w:eastAsia="仿宋_gb2312" w:hAnsi="宋体" w:hint="eastAsia"/>
          <w:noProof/>
          <w:sz w:val="32"/>
          <w:szCs w:val="32"/>
        </w:rPr>
        <w:t>②</w:t>
      </w:r>
      <w:r w:rsidR="00221FE7" w:rsidRPr="00E3057C">
        <w:rPr>
          <w:rFonts w:ascii="仿宋_gb2312" w:eastAsia="仿宋_gb2312" w:hAnsi="宋体" w:hint="eastAsia"/>
          <w:sz w:val="32"/>
          <w:szCs w:val="32"/>
        </w:rPr>
        <w:fldChar w:fldCharType="end"/>
      </w:r>
      <w:r w:rsidRPr="00E3057C">
        <w:rPr>
          <w:rFonts w:ascii="仿宋_gb2312" w:eastAsia="仿宋_gb2312" w:hAnsi="宋体" w:hint="eastAsia"/>
          <w:sz w:val="32"/>
          <w:szCs w:val="32"/>
        </w:rPr>
        <w:t>能够证明该研究报告被相关部门采用或对其有实用价值的相关资料。</w:t>
      </w:r>
    </w:p>
    <w:p w:rsidR="0094152C" w:rsidRPr="00E3057C" w:rsidRDefault="0094152C" w:rsidP="00965521">
      <w:pPr>
        <w:ind w:firstLineChars="200" w:firstLine="643"/>
        <w:textAlignment w:val="bottom"/>
        <w:rPr>
          <w:rFonts w:ascii="仿宋_gb2312" w:eastAsia="仿宋_gb2312" w:hAnsi="宋体" w:cs="宋体"/>
          <w:b/>
          <w:bCs/>
          <w:sz w:val="32"/>
          <w:szCs w:val="32"/>
        </w:rPr>
      </w:pPr>
      <w:r w:rsidRPr="00E3057C">
        <w:rPr>
          <w:rFonts w:ascii="仿宋_gb2312" w:eastAsia="仿宋_gb2312" w:hAnsi="宋体" w:cs="宋体" w:hint="eastAsia"/>
          <w:b/>
          <w:bCs/>
          <w:sz w:val="32"/>
          <w:szCs w:val="32"/>
        </w:rPr>
        <w:t>第四章  评审办法</w:t>
      </w:r>
    </w:p>
    <w:p w:rsidR="0094152C" w:rsidRPr="00E3057C" w:rsidRDefault="0094152C" w:rsidP="00965521">
      <w:pPr>
        <w:ind w:firstLineChars="200" w:firstLine="643"/>
        <w:textAlignment w:val="bottom"/>
        <w:rPr>
          <w:rFonts w:ascii="仿宋_gb2312" w:eastAsia="仿宋_gb2312" w:hAnsi="宋体"/>
          <w:sz w:val="32"/>
          <w:szCs w:val="32"/>
        </w:rPr>
      </w:pPr>
      <w:r w:rsidRPr="00E3057C">
        <w:rPr>
          <w:rFonts w:ascii="仿宋_gb2312" w:eastAsia="仿宋_gb2312" w:hAnsi="宋体" w:hint="eastAsia"/>
          <w:b/>
          <w:sz w:val="32"/>
          <w:szCs w:val="32"/>
        </w:rPr>
        <w:t xml:space="preserve">第9条  </w:t>
      </w:r>
      <w:r w:rsidRPr="00E3057C">
        <w:rPr>
          <w:rFonts w:ascii="仿宋_gb2312" w:eastAsia="仿宋_gb2312" w:hAnsi="宋体" w:hint="eastAsia"/>
          <w:sz w:val="32"/>
          <w:szCs w:val="32"/>
        </w:rPr>
        <w:t>由</w:t>
      </w:r>
      <w:r w:rsidRPr="00E3057C">
        <w:rPr>
          <w:rFonts w:ascii="仿宋_gb2312" w:eastAsia="仿宋_gb2312" w:hAnsi="宋体" w:cs="宋体" w:hint="eastAsia"/>
          <w:sz w:val="32"/>
          <w:szCs w:val="32"/>
        </w:rPr>
        <w:t>武汉大学本科生院、学生工作部和基金会</w:t>
      </w:r>
      <w:r w:rsidRPr="00E3057C">
        <w:rPr>
          <w:rFonts w:ascii="仿宋_gb2312" w:eastAsia="仿宋_gb2312" w:hAnsi="宋体" w:hint="eastAsia"/>
          <w:sz w:val="32"/>
          <w:szCs w:val="32"/>
        </w:rPr>
        <w:t>共同成立“武汉大学刘道玉创造学习奖”评审委员会和“武汉大学刘道玉创造学习奖”管理委员会（以下简称校评审委员会和校管理委员会），负责奖学金的评审和管理。</w:t>
      </w:r>
    </w:p>
    <w:p w:rsidR="0094152C" w:rsidRPr="00E3057C" w:rsidRDefault="0094152C" w:rsidP="00965521">
      <w:pPr>
        <w:ind w:firstLineChars="200" w:firstLine="643"/>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第10条  评审流程</w:t>
      </w:r>
    </w:p>
    <w:p w:rsidR="0094152C" w:rsidRPr="00E3057C" w:rsidRDefault="0094152C" w:rsidP="00985597">
      <w:pPr>
        <w:ind w:firstLineChars="252" w:firstLine="806"/>
        <w:rPr>
          <w:rFonts w:ascii="仿宋_gb2312" w:eastAsia="仿宋_gb2312" w:hAnsi="宋体" w:cs="宋体"/>
          <w:sz w:val="32"/>
          <w:szCs w:val="32"/>
        </w:rPr>
      </w:pPr>
      <w:r w:rsidRPr="00E3057C">
        <w:rPr>
          <w:rFonts w:ascii="仿宋_gb2312" w:eastAsia="仿宋_gb2312" w:hAnsi="宋体" w:cs="宋体" w:hint="eastAsia"/>
          <w:sz w:val="32"/>
          <w:szCs w:val="32"/>
        </w:rPr>
        <w:t>1、学生申报：每年9月，学生工作部通过其网站及其他内部公告方式发布奖学金申请公告。学生根据评奖条件，填写《“武汉大学刘道玉创造学习奖”申请表》，向学院提出申请。所有申报者另需要提交如下材料：</w:t>
      </w:r>
      <w:r w:rsidR="00221FE7" w:rsidRPr="00E3057C">
        <w:rPr>
          <w:rFonts w:ascii="仿宋_gb2312" w:eastAsia="仿宋_gb2312" w:hAnsi="宋体" w:cs="宋体" w:hint="eastAsia"/>
          <w:sz w:val="32"/>
          <w:szCs w:val="32"/>
        </w:rPr>
        <w:fldChar w:fldCharType="begin"/>
      </w:r>
      <w:r w:rsidRPr="00E3057C">
        <w:rPr>
          <w:rFonts w:ascii="仿宋_gb2312" w:eastAsia="仿宋_gb2312" w:hAnsi="宋体" w:cs="宋体" w:hint="eastAsia"/>
          <w:sz w:val="32"/>
          <w:szCs w:val="32"/>
        </w:rPr>
        <w:instrText>= 1 \* GB3</w:instrText>
      </w:r>
      <w:r w:rsidR="00221FE7" w:rsidRPr="00E3057C">
        <w:rPr>
          <w:rFonts w:ascii="仿宋_gb2312" w:eastAsia="仿宋_gb2312" w:hAnsi="宋体" w:cs="宋体" w:hint="eastAsia"/>
          <w:sz w:val="32"/>
          <w:szCs w:val="32"/>
        </w:rPr>
        <w:fldChar w:fldCharType="separate"/>
      </w:r>
      <w:r w:rsidRPr="00E3057C">
        <w:rPr>
          <w:rFonts w:ascii="仿宋_gb2312" w:eastAsia="仿宋_gb2312" w:hAnsi="宋体" w:cs="宋体" w:hint="eastAsia"/>
          <w:noProof/>
          <w:sz w:val="32"/>
          <w:szCs w:val="32"/>
        </w:rPr>
        <w:t>①</w:t>
      </w:r>
      <w:r w:rsidR="00221FE7" w:rsidRPr="00E3057C">
        <w:rPr>
          <w:rFonts w:ascii="仿宋_gb2312" w:eastAsia="仿宋_gb2312" w:hAnsi="宋体" w:cs="宋体" w:hint="eastAsia"/>
          <w:sz w:val="32"/>
          <w:szCs w:val="32"/>
        </w:rPr>
        <w:fldChar w:fldCharType="end"/>
      </w:r>
      <w:r w:rsidRPr="00E3057C">
        <w:rPr>
          <w:rFonts w:ascii="仿宋_gb2312" w:eastAsia="仿宋_gb2312" w:hAnsi="宋体" w:cs="宋体" w:hint="eastAsia"/>
          <w:sz w:val="32"/>
          <w:szCs w:val="32"/>
        </w:rPr>
        <w:t>一份本人的创造性学习详细报告，内容主要包括申报者开展创造性学习的过</w:t>
      </w:r>
      <w:r w:rsidRPr="00E3057C">
        <w:rPr>
          <w:rFonts w:ascii="仿宋_gb2312" w:eastAsia="仿宋_gb2312" w:hAnsi="宋体" w:cs="宋体" w:hint="eastAsia"/>
          <w:sz w:val="32"/>
          <w:szCs w:val="32"/>
        </w:rPr>
        <w:lastRenderedPageBreak/>
        <w:t>程以及取得的成绩等；</w:t>
      </w:r>
      <w:r w:rsidR="00221FE7" w:rsidRPr="00E3057C">
        <w:rPr>
          <w:rFonts w:ascii="仿宋_gb2312" w:eastAsia="仿宋_gb2312" w:hAnsi="宋体" w:cs="宋体" w:hint="eastAsia"/>
          <w:sz w:val="32"/>
          <w:szCs w:val="32"/>
        </w:rPr>
        <w:fldChar w:fldCharType="begin"/>
      </w:r>
      <w:r w:rsidRPr="00E3057C">
        <w:rPr>
          <w:rFonts w:ascii="仿宋_gb2312" w:eastAsia="仿宋_gb2312" w:hAnsi="宋体" w:cs="宋体" w:hint="eastAsia"/>
          <w:sz w:val="32"/>
          <w:szCs w:val="32"/>
        </w:rPr>
        <w:instrText>= 2 \* GB3</w:instrText>
      </w:r>
      <w:r w:rsidR="00221FE7" w:rsidRPr="00E3057C">
        <w:rPr>
          <w:rFonts w:ascii="仿宋_gb2312" w:eastAsia="仿宋_gb2312" w:hAnsi="宋体" w:cs="宋体" w:hint="eastAsia"/>
          <w:sz w:val="32"/>
          <w:szCs w:val="32"/>
        </w:rPr>
        <w:fldChar w:fldCharType="separate"/>
      </w:r>
      <w:r w:rsidRPr="00E3057C">
        <w:rPr>
          <w:rFonts w:ascii="仿宋_gb2312" w:eastAsia="仿宋_gb2312" w:hAnsi="宋体" w:cs="宋体" w:hint="eastAsia"/>
          <w:noProof/>
          <w:sz w:val="32"/>
          <w:szCs w:val="32"/>
        </w:rPr>
        <w:t>②</w:t>
      </w:r>
      <w:r w:rsidR="00221FE7" w:rsidRPr="00E3057C">
        <w:rPr>
          <w:rFonts w:ascii="仿宋_gb2312" w:eastAsia="仿宋_gb2312" w:hAnsi="宋体" w:cs="宋体" w:hint="eastAsia"/>
          <w:sz w:val="32"/>
          <w:szCs w:val="32"/>
        </w:rPr>
        <w:fldChar w:fldCharType="end"/>
      </w:r>
      <w:r w:rsidRPr="00E3057C">
        <w:rPr>
          <w:rFonts w:ascii="仿宋_gb2312" w:eastAsia="仿宋_gb2312" w:hAnsi="宋体" w:cs="宋体" w:hint="eastAsia"/>
          <w:sz w:val="32"/>
          <w:szCs w:val="32"/>
        </w:rPr>
        <w:t>附加条件中任意三条的证明材料。</w:t>
      </w:r>
    </w:p>
    <w:p w:rsidR="0094152C" w:rsidRPr="00E3057C" w:rsidRDefault="0094152C" w:rsidP="00985597">
      <w:pPr>
        <w:ind w:firstLineChars="202" w:firstLine="646"/>
        <w:rPr>
          <w:rFonts w:ascii="仿宋_gb2312" w:eastAsia="仿宋_gb2312" w:hAnsi="宋体" w:cs="宋体"/>
          <w:sz w:val="32"/>
          <w:szCs w:val="32"/>
        </w:rPr>
      </w:pPr>
      <w:r w:rsidRPr="00E3057C">
        <w:rPr>
          <w:rFonts w:ascii="仿宋_gb2312" w:eastAsia="仿宋_gb2312" w:hAnsi="宋体" w:cs="宋体" w:hint="eastAsia"/>
          <w:sz w:val="32"/>
          <w:szCs w:val="32"/>
        </w:rPr>
        <w:t>2、院系初评：各院系奖学金评审小组根据申报者所提供的材料，以及学生的实际情况进行初评，最终选取不超过2名候选人按推荐顺序报送校评审委员会。</w:t>
      </w:r>
    </w:p>
    <w:p w:rsidR="0094152C" w:rsidRPr="00E3057C" w:rsidRDefault="0094152C" w:rsidP="00985597">
      <w:pPr>
        <w:ind w:firstLineChars="200" w:firstLine="640"/>
        <w:textAlignment w:val="bottom"/>
        <w:rPr>
          <w:rFonts w:ascii="仿宋_gb2312" w:eastAsia="仿宋_gb2312" w:hAnsi="宋体" w:cs="宋体"/>
          <w:sz w:val="32"/>
          <w:szCs w:val="32"/>
        </w:rPr>
      </w:pPr>
      <w:r w:rsidRPr="00E3057C">
        <w:rPr>
          <w:rFonts w:ascii="仿宋_gb2312" w:eastAsia="仿宋_gb2312" w:hAnsi="宋体" w:cs="宋体" w:hint="eastAsia"/>
          <w:sz w:val="32"/>
          <w:szCs w:val="32"/>
        </w:rPr>
        <w:t>3、学校评审：校评审委员对各学院的候选人材料进行评审，最终评选出18名获奖学生并报基金会备案，网上公示5个工作日无异议后报校管理委员会备案。</w:t>
      </w:r>
    </w:p>
    <w:p w:rsidR="0094152C" w:rsidRPr="00E3057C" w:rsidRDefault="0094152C" w:rsidP="00965521">
      <w:pPr>
        <w:ind w:firstLineChars="200" w:firstLine="643"/>
        <w:textAlignment w:val="bottom"/>
        <w:rPr>
          <w:rFonts w:ascii="仿宋_gb2312" w:eastAsia="仿宋_gb2312" w:hAnsi="宋体" w:cs="宋体"/>
          <w:sz w:val="32"/>
          <w:szCs w:val="32"/>
        </w:rPr>
      </w:pPr>
      <w:r w:rsidRPr="00E3057C">
        <w:rPr>
          <w:rFonts w:ascii="仿宋_gb2312" w:eastAsia="仿宋_gb2312" w:hAnsi="宋体" w:cs="宋体" w:hint="eastAsia"/>
          <w:b/>
          <w:bCs/>
          <w:sz w:val="32"/>
          <w:szCs w:val="32"/>
        </w:rPr>
        <w:t xml:space="preserve">第11条  </w:t>
      </w:r>
      <w:r w:rsidRPr="00E3057C">
        <w:rPr>
          <w:rFonts w:ascii="仿宋_gb2312" w:eastAsia="仿宋_gb2312" w:hAnsi="宋体" w:cs="宋体" w:hint="eastAsia"/>
          <w:sz w:val="32"/>
          <w:szCs w:val="32"/>
        </w:rPr>
        <w:t>学生个人对奖学金初评结果有异议者，可在初评结果公布之日起3个工作日内向学院奖学金评审小组提出申诉，评审小组应在接受申诉后3个工作日内做出答复；如学生对评审小组答复仍有异议，可在评审小组答复后3个工作日内向校管理委员会提起申诉，校管理委员会应在接受申诉后10个工作日内征求各方面意见、综合审查后做出处理意见，通知学生本人及所在单位。</w:t>
      </w:r>
    </w:p>
    <w:p w:rsidR="0094152C" w:rsidRPr="00E3057C" w:rsidRDefault="0094152C" w:rsidP="00965521">
      <w:pPr>
        <w:ind w:firstLineChars="200" w:firstLine="643"/>
        <w:textAlignment w:val="bottom"/>
        <w:rPr>
          <w:rFonts w:ascii="仿宋_gb2312" w:eastAsia="仿宋_gb2312" w:hAnsi="宋体" w:cs="宋体"/>
          <w:sz w:val="32"/>
          <w:szCs w:val="32"/>
        </w:rPr>
      </w:pPr>
      <w:r w:rsidRPr="00E3057C">
        <w:rPr>
          <w:rFonts w:ascii="仿宋_gb2312" w:eastAsia="仿宋_gb2312" w:hAnsi="宋体" w:cs="宋体" w:hint="eastAsia"/>
          <w:b/>
          <w:sz w:val="32"/>
          <w:szCs w:val="32"/>
        </w:rPr>
        <w:t>第12条</w:t>
      </w:r>
      <w:r w:rsidRPr="00E3057C">
        <w:rPr>
          <w:rFonts w:ascii="仿宋_gb2312" w:eastAsia="仿宋_gb2312" w:hAnsi="宋体" w:cs="宋体" w:hint="eastAsia"/>
          <w:sz w:val="32"/>
          <w:szCs w:val="32"/>
        </w:rPr>
        <w:t xml:space="preserve">  本奖学金评审坚持公开、公正、公平的原则。</w:t>
      </w:r>
    </w:p>
    <w:p w:rsidR="0094152C" w:rsidRPr="00E3057C" w:rsidRDefault="0094152C" w:rsidP="00985597">
      <w:pPr>
        <w:textAlignment w:val="bottom"/>
        <w:rPr>
          <w:rFonts w:ascii="仿宋_gb2312" w:eastAsia="仿宋_gb2312" w:hAnsi="宋体" w:cs="宋体"/>
          <w:b/>
          <w:bCs/>
          <w:sz w:val="32"/>
          <w:szCs w:val="32"/>
        </w:rPr>
      </w:pPr>
      <w:r w:rsidRPr="00E3057C">
        <w:rPr>
          <w:rFonts w:ascii="仿宋_gb2312" w:eastAsia="仿宋_gb2312" w:hAnsi="宋体" w:cs="宋体" w:hint="eastAsia"/>
          <w:b/>
          <w:bCs/>
          <w:sz w:val="32"/>
          <w:szCs w:val="32"/>
        </w:rPr>
        <w:t xml:space="preserve">第五章 附 则 </w:t>
      </w:r>
    </w:p>
    <w:p w:rsidR="0094152C" w:rsidRPr="00E3057C" w:rsidRDefault="0094152C" w:rsidP="00965521">
      <w:pPr>
        <w:pStyle w:val="a7"/>
        <w:shd w:val="clear" w:color="auto" w:fill="FFFFFF"/>
        <w:spacing w:before="0" w:beforeAutospacing="0" w:after="0" w:afterAutospacing="0"/>
        <w:ind w:firstLineChars="200" w:firstLine="643"/>
        <w:rPr>
          <w:rFonts w:ascii="仿宋_gb2312" w:eastAsia="仿宋_gb2312"/>
          <w:kern w:val="2"/>
          <w:sz w:val="32"/>
          <w:szCs w:val="32"/>
        </w:rPr>
      </w:pPr>
      <w:r w:rsidRPr="00E3057C">
        <w:rPr>
          <w:rFonts w:ascii="仿宋_gb2312" w:eastAsia="仿宋_gb2312" w:hint="eastAsia"/>
          <w:b/>
          <w:kern w:val="2"/>
          <w:sz w:val="32"/>
          <w:szCs w:val="32"/>
        </w:rPr>
        <w:t>第13条</w:t>
      </w:r>
      <w:r w:rsidRPr="00E3057C">
        <w:rPr>
          <w:rFonts w:ascii="仿宋_gb2312" w:eastAsia="仿宋_gb2312" w:hint="eastAsia"/>
          <w:kern w:val="2"/>
          <w:sz w:val="32"/>
          <w:szCs w:val="32"/>
        </w:rPr>
        <w:t xml:space="preserve">  本条例由“武汉大学刘道玉创造学习奖管理委员会”负责解释。</w:t>
      </w:r>
    </w:p>
    <w:p w:rsidR="0094152C" w:rsidRPr="00E3057C" w:rsidRDefault="0094152C" w:rsidP="00965521">
      <w:pPr>
        <w:pStyle w:val="a7"/>
        <w:shd w:val="clear" w:color="auto" w:fill="FFFFFF"/>
        <w:spacing w:before="0" w:beforeAutospacing="0" w:after="0" w:afterAutospacing="0"/>
        <w:ind w:firstLineChars="200" w:firstLine="643"/>
        <w:rPr>
          <w:rFonts w:ascii="仿宋_gb2312" w:eastAsia="仿宋_gb2312"/>
          <w:kern w:val="2"/>
          <w:sz w:val="32"/>
          <w:szCs w:val="32"/>
        </w:rPr>
      </w:pPr>
      <w:r w:rsidRPr="00E3057C">
        <w:rPr>
          <w:rFonts w:ascii="仿宋_gb2312" w:eastAsia="仿宋_gb2312" w:hint="eastAsia"/>
          <w:b/>
          <w:kern w:val="2"/>
          <w:sz w:val="32"/>
          <w:szCs w:val="32"/>
        </w:rPr>
        <w:t>第14条</w:t>
      </w:r>
      <w:r w:rsidRPr="00E3057C">
        <w:rPr>
          <w:rFonts w:ascii="仿宋_gb2312" w:eastAsia="仿宋_gb2312" w:hint="eastAsia"/>
          <w:kern w:val="2"/>
          <w:sz w:val="32"/>
          <w:szCs w:val="32"/>
        </w:rPr>
        <w:t xml:space="preserve">  本条例自2014年8月起实施。</w:t>
      </w:r>
    </w:p>
    <w:p w:rsidR="00DB0BA6" w:rsidRDefault="00DB0BA6" w:rsidP="008D0D62">
      <w:pPr>
        <w:rPr>
          <w:rFonts w:ascii="仿宋_gb2312" w:eastAsia="仿宋_gb2312" w:hAnsiTheme="minorEastAsia" w:hint="eastAsia"/>
          <w:b/>
          <w:sz w:val="32"/>
          <w:szCs w:val="32"/>
        </w:rPr>
      </w:pPr>
      <w:bookmarkStart w:id="0" w:name="_GoBack"/>
      <w:bookmarkEnd w:id="0"/>
    </w:p>
    <w:sectPr w:rsidR="00DB0BA6" w:rsidSect="00453133">
      <w:footerReference w:type="default" r:id="rId7"/>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EE" w:rsidRDefault="00ED3FEE" w:rsidP="00450880">
      <w:r>
        <w:separator/>
      </w:r>
    </w:p>
  </w:endnote>
  <w:endnote w:type="continuationSeparator" w:id="0">
    <w:p w:rsidR="00ED3FEE" w:rsidRDefault="00ED3FEE" w:rsidP="0045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086141"/>
      <w:docPartObj>
        <w:docPartGallery w:val="Page Numbers (Bottom of Page)"/>
        <w:docPartUnique/>
      </w:docPartObj>
    </w:sdtPr>
    <w:sdtEndPr/>
    <w:sdtContent>
      <w:p w:rsidR="00F40351" w:rsidRDefault="00221FE7">
        <w:pPr>
          <w:pStyle w:val="a5"/>
          <w:jc w:val="center"/>
        </w:pPr>
        <w:r>
          <w:fldChar w:fldCharType="begin"/>
        </w:r>
        <w:r w:rsidR="00F40351">
          <w:instrText>PAGE   \* MERGEFORMAT</w:instrText>
        </w:r>
        <w:r>
          <w:fldChar w:fldCharType="separate"/>
        </w:r>
        <w:r w:rsidR="008D0D62" w:rsidRPr="008D0D62">
          <w:rPr>
            <w:noProof/>
            <w:lang w:val="zh-CN"/>
          </w:rPr>
          <w:t>4</w:t>
        </w:r>
        <w:r>
          <w:fldChar w:fldCharType="end"/>
        </w:r>
      </w:p>
    </w:sdtContent>
  </w:sdt>
  <w:p w:rsidR="00F40351" w:rsidRDefault="00F403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EE" w:rsidRDefault="00ED3FEE" w:rsidP="00450880">
      <w:r>
        <w:separator/>
      </w:r>
    </w:p>
  </w:footnote>
  <w:footnote w:type="continuationSeparator" w:id="0">
    <w:p w:rsidR="00ED3FEE" w:rsidRDefault="00ED3FEE" w:rsidP="0045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774F3"/>
    <w:multiLevelType w:val="singleLevel"/>
    <w:tmpl w:val="00000000"/>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CF6"/>
    <w:rsid w:val="000057B8"/>
    <w:rsid w:val="000121DA"/>
    <w:rsid w:val="00037EF6"/>
    <w:rsid w:val="00040596"/>
    <w:rsid w:val="0004579E"/>
    <w:rsid w:val="00051276"/>
    <w:rsid w:val="00051D0E"/>
    <w:rsid w:val="000605A6"/>
    <w:rsid w:val="00060EEA"/>
    <w:rsid w:val="00063445"/>
    <w:rsid w:val="000636BD"/>
    <w:rsid w:val="000750B5"/>
    <w:rsid w:val="00082542"/>
    <w:rsid w:val="000A6616"/>
    <w:rsid w:val="000B32B4"/>
    <w:rsid w:val="000C723E"/>
    <w:rsid w:val="000D6A31"/>
    <w:rsid w:val="001077BE"/>
    <w:rsid w:val="001122F7"/>
    <w:rsid w:val="0014406C"/>
    <w:rsid w:val="00167976"/>
    <w:rsid w:val="00175335"/>
    <w:rsid w:val="00180557"/>
    <w:rsid w:val="0018520E"/>
    <w:rsid w:val="001E55CE"/>
    <w:rsid w:val="002164D7"/>
    <w:rsid w:val="00221FE7"/>
    <w:rsid w:val="0023168D"/>
    <w:rsid w:val="002467C8"/>
    <w:rsid w:val="002522D5"/>
    <w:rsid w:val="002778AF"/>
    <w:rsid w:val="002859D1"/>
    <w:rsid w:val="002A10E0"/>
    <w:rsid w:val="002A115A"/>
    <w:rsid w:val="002A6C1A"/>
    <w:rsid w:val="002D4AAE"/>
    <w:rsid w:val="002E0FB7"/>
    <w:rsid w:val="002E3457"/>
    <w:rsid w:val="002F58B7"/>
    <w:rsid w:val="00310959"/>
    <w:rsid w:val="00311F03"/>
    <w:rsid w:val="00325649"/>
    <w:rsid w:val="003403AA"/>
    <w:rsid w:val="0035004C"/>
    <w:rsid w:val="0035350E"/>
    <w:rsid w:val="00361A66"/>
    <w:rsid w:val="003624C0"/>
    <w:rsid w:val="00363DF7"/>
    <w:rsid w:val="00375288"/>
    <w:rsid w:val="003826C9"/>
    <w:rsid w:val="003A2FCF"/>
    <w:rsid w:val="003B076F"/>
    <w:rsid w:val="003D7EA0"/>
    <w:rsid w:val="003F6368"/>
    <w:rsid w:val="004057A7"/>
    <w:rsid w:val="00410CC4"/>
    <w:rsid w:val="004343BF"/>
    <w:rsid w:val="00434CC8"/>
    <w:rsid w:val="00450880"/>
    <w:rsid w:val="00453133"/>
    <w:rsid w:val="00471F03"/>
    <w:rsid w:val="00475C2D"/>
    <w:rsid w:val="004774B5"/>
    <w:rsid w:val="00477697"/>
    <w:rsid w:val="00486D33"/>
    <w:rsid w:val="00490F25"/>
    <w:rsid w:val="00495D1B"/>
    <w:rsid w:val="004B3CB7"/>
    <w:rsid w:val="004C0174"/>
    <w:rsid w:val="004D4769"/>
    <w:rsid w:val="004D6E96"/>
    <w:rsid w:val="0050159F"/>
    <w:rsid w:val="005018FF"/>
    <w:rsid w:val="005021D3"/>
    <w:rsid w:val="00505839"/>
    <w:rsid w:val="00520010"/>
    <w:rsid w:val="00531F2B"/>
    <w:rsid w:val="00535BE9"/>
    <w:rsid w:val="00536180"/>
    <w:rsid w:val="005443B0"/>
    <w:rsid w:val="005461A5"/>
    <w:rsid w:val="00550AAD"/>
    <w:rsid w:val="00551350"/>
    <w:rsid w:val="00551613"/>
    <w:rsid w:val="00560463"/>
    <w:rsid w:val="00567827"/>
    <w:rsid w:val="00573FD1"/>
    <w:rsid w:val="005847DD"/>
    <w:rsid w:val="0059688A"/>
    <w:rsid w:val="005B15B2"/>
    <w:rsid w:val="005C0799"/>
    <w:rsid w:val="005C1D3C"/>
    <w:rsid w:val="005F4121"/>
    <w:rsid w:val="00600EF9"/>
    <w:rsid w:val="00610A55"/>
    <w:rsid w:val="0062134B"/>
    <w:rsid w:val="00622211"/>
    <w:rsid w:val="00624252"/>
    <w:rsid w:val="006246D0"/>
    <w:rsid w:val="00656066"/>
    <w:rsid w:val="0066002B"/>
    <w:rsid w:val="00661EC5"/>
    <w:rsid w:val="00665EC4"/>
    <w:rsid w:val="00671CF6"/>
    <w:rsid w:val="00681053"/>
    <w:rsid w:val="00691BDF"/>
    <w:rsid w:val="00696D2E"/>
    <w:rsid w:val="006A2D4A"/>
    <w:rsid w:val="006A69F3"/>
    <w:rsid w:val="006B0CCE"/>
    <w:rsid w:val="006B3757"/>
    <w:rsid w:val="006C290E"/>
    <w:rsid w:val="006E4C0C"/>
    <w:rsid w:val="006E7E46"/>
    <w:rsid w:val="006F571B"/>
    <w:rsid w:val="007018F4"/>
    <w:rsid w:val="00737699"/>
    <w:rsid w:val="007419F9"/>
    <w:rsid w:val="00744D54"/>
    <w:rsid w:val="0075606A"/>
    <w:rsid w:val="00787F83"/>
    <w:rsid w:val="00792CA2"/>
    <w:rsid w:val="00794B5F"/>
    <w:rsid w:val="007A1B3C"/>
    <w:rsid w:val="007C2AAD"/>
    <w:rsid w:val="007D44B5"/>
    <w:rsid w:val="007D75B5"/>
    <w:rsid w:val="007F24A8"/>
    <w:rsid w:val="00807D49"/>
    <w:rsid w:val="00817160"/>
    <w:rsid w:val="00824219"/>
    <w:rsid w:val="00827863"/>
    <w:rsid w:val="0083077D"/>
    <w:rsid w:val="0085469D"/>
    <w:rsid w:val="008615F6"/>
    <w:rsid w:val="00874548"/>
    <w:rsid w:val="0089277D"/>
    <w:rsid w:val="008A1CEA"/>
    <w:rsid w:val="008A59D3"/>
    <w:rsid w:val="008C5D27"/>
    <w:rsid w:val="008D0D62"/>
    <w:rsid w:val="008D5DA0"/>
    <w:rsid w:val="008E0573"/>
    <w:rsid w:val="008F6983"/>
    <w:rsid w:val="00911106"/>
    <w:rsid w:val="00936F22"/>
    <w:rsid w:val="0094152C"/>
    <w:rsid w:val="0094172C"/>
    <w:rsid w:val="009521FB"/>
    <w:rsid w:val="0095394D"/>
    <w:rsid w:val="00965521"/>
    <w:rsid w:val="009728D6"/>
    <w:rsid w:val="00984F26"/>
    <w:rsid w:val="00985597"/>
    <w:rsid w:val="009B35B3"/>
    <w:rsid w:val="009B637A"/>
    <w:rsid w:val="009C0D4F"/>
    <w:rsid w:val="009C7200"/>
    <w:rsid w:val="009D1443"/>
    <w:rsid w:val="009D228B"/>
    <w:rsid w:val="009F35DF"/>
    <w:rsid w:val="00A4763C"/>
    <w:rsid w:val="00A50992"/>
    <w:rsid w:val="00A53BA3"/>
    <w:rsid w:val="00A63A88"/>
    <w:rsid w:val="00A86724"/>
    <w:rsid w:val="00AE2782"/>
    <w:rsid w:val="00AF0AFE"/>
    <w:rsid w:val="00B0055E"/>
    <w:rsid w:val="00B225F5"/>
    <w:rsid w:val="00B47834"/>
    <w:rsid w:val="00B543DF"/>
    <w:rsid w:val="00B94A42"/>
    <w:rsid w:val="00B9705E"/>
    <w:rsid w:val="00BA77E1"/>
    <w:rsid w:val="00BA7B70"/>
    <w:rsid w:val="00BC03D5"/>
    <w:rsid w:val="00BD3B23"/>
    <w:rsid w:val="00BD71B3"/>
    <w:rsid w:val="00BE6E5C"/>
    <w:rsid w:val="00BE7464"/>
    <w:rsid w:val="00BE7BA2"/>
    <w:rsid w:val="00BF3A0E"/>
    <w:rsid w:val="00C05610"/>
    <w:rsid w:val="00C0664A"/>
    <w:rsid w:val="00C06C7D"/>
    <w:rsid w:val="00C078DB"/>
    <w:rsid w:val="00C243D4"/>
    <w:rsid w:val="00C4061D"/>
    <w:rsid w:val="00C46ABF"/>
    <w:rsid w:val="00C54D82"/>
    <w:rsid w:val="00C564E4"/>
    <w:rsid w:val="00C662BF"/>
    <w:rsid w:val="00C72D9B"/>
    <w:rsid w:val="00C73C62"/>
    <w:rsid w:val="00C73CF5"/>
    <w:rsid w:val="00C91E22"/>
    <w:rsid w:val="00C961C8"/>
    <w:rsid w:val="00CA06F2"/>
    <w:rsid w:val="00CA3784"/>
    <w:rsid w:val="00CA6242"/>
    <w:rsid w:val="00CC12AF"/>
    <w:rsid w:val="00CC61AE"/>
    <w:rsid w:val="00CE57A9"/>
    <w:rsid w:val="00CF6E96"/>
    <w:rsid w:val="00D05008"/>
    <w:rsid w:val="00D24AE2"/>
    <w:rsid w:val="00D25900"/>
    <w:rsid w:val="00D355C0"/>
    <w:rsid w:val="00D54B29"/>
    <w:rsid w:val="00D718AB"/>
    <w:rsid w:val="00D7248C"/>
    <w:rsid w:val="00D86B41"/>
    <w:rsid w:val="00D97699"/>
    <w:rsid w:val="00DA0860"/>
    <w:rsid w:val="00DB0BA6"/>
    <w:rsid w:val="00DC3142"/>
    <w:rsid w:val="00DC4A55"/>
    <w:rsid w:val="00DD0944"/>
    <w:rsid w:val="00DD142B"/>
    <w:rsid w:val="00DD2A92"/>
    <w:rsid w:val="00DD39E7"/>
    <w:rsid w:val="00DF6173"/>
    <w:rsid w:val="00E07F4E"/>
    <w:rsid w:val="00E13601"/>
    <w:rsid w:val="00E32225"/>
    <w:rsid w:val="00E606AE"/>
    <w:rsid w:val="00E70572"/>
    <w:rsid w:val="00E70F98"/>
    <w:rsid w:val="00E955FB"/>
    <w:rsid w:val="00EB0073"/>
    <w:rsid w:val="00EB528C"/>
    <w:rsid w:val="00ED3F7C"/>
    <w:rsid w:val="00ED3FEE"/>
    <w:rsid w:val="00ED6C37"/>
    <w:rsid w:val="00EE13D1"/>
    <w:rsid w:val="00EE31E9"/>
    <w:rsid w:val="00EE73C0"/>
    <w:rsid w:val="00EE7EAE"/>
    <w:rsid w:val="00F01015"/>
    <w:rsid w:val="00F04752"/>
    <w:rsid w:val="00F07C38"/>
    <w:rsid w:val="00F171C4"/>
    <w:rsid w:val="00F302F3"/>
    <w:rsid w:val="00F36B61"/>
    <w:rsid w:val="00F40351"/>
    <w:rsid w:val="00F419B9"/>
    <w:rsid w:val="00F77205"/>
    <w:rsid w:val="00F776BD"/>
    <w:rsid w:val="00F77D57"/>
    <w:rsid w:val="00F805FC"/>
    <w:rsid w:val="00F87DEC"/>
    <w:rsid w:val="00FA0A1F"/>
    <w:rsid w:val="00FA4A71"/>
    <w:rsid w:val="00FB004D"/>
    <w:rsid w:val="00FB6CB4"/>
    <w:rsid w:val="00FD1A9B"/>
    <w:rsid w:val="00FD39BA"/>
    <w:rsid w:val="00FD6B4D"/>
    <w:rsid w:val="00FF0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9A40"/>
  <w15:docId w15:val="{DC065E4A-0768-469B-860D-FD17D49D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0880"/>
    <w:rPr>
      <w:sz w:val="18"/>
      <w:szCs w:val="18"/>
    </w:rPr>
  </w:style>
  <w:style w:type="paragraph" w:styleId="a5">
    <w:name w:val="footer"/>
    <w:basedOn w:val="a"/>
    <w:link w:val="a6"/>
    <w:uiPriority w:val="99"/>
    <w:unhideWhenUsed/>
    <w:rsid w:val="004508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0880"/>
    <w:rPr>
      <w:sz w:val="18"/>
      <w:szCs w:val="18"/>
    </w:rPr>
  </w:style>
  <w:style w:type="paragraph" w:styleId="a7">
    <w:name w:val="Normal (Web)"/>
    <w:basedOn w:val="a"/>
    <w:uiPriority w:val="99"/>
    <w:semiHidden/>
    <w:unhideWhenUsed/>
    <w:rsid w:val="004343BF"/>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7419F9"/>
    <w:rPr>
      <w:sz w:val="18"/>
      <w:szCs w:val="18"/>
    </w:rPr>
  </w:style>
  <w:style w:type="character" w:customStyle="1" w:styleId="a9">
    <w:name w:val="批注框文本 字符"/>
    <w:basedOn w:val="a0"/>
    <w:link w:val="a8"/>
    <w:uiPriority w:val="99"/>
    <w:semiHidden/>
    <w:rsid w:val="007419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金晓庆</dc:creator>
  <cp:keywords/>
  <dc:description/>
  <cp:lastModifiedBy>苏 鹏宇</cp:lastModifiedBy>
  <cp:revision>26</cp:revision>
  <cp:lastPrinted>2018-09-28T01:48:00Z</cp:lastPrinted>
  <dcterms:created xsi:type="dcterms:W3CDTF">2014-06-16T08:52:00Z</dcterms:created>
  <dcterms:modified xsi:type="dcterms:W3CDTF">2018-09-28T03:01:00Z</dcterms:modified>
</cp:coreProperties>
</file>